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DCB4" w14:textId="77777777" w:rsidR="00940C2C" w:rsidRDefault="00940C2C"/>
    <w:p w14:paraId="728BFE0C" w14:textId="33BCDBE7" w:rsidR="00940C2C" w:rsidRDefault="00940C2C">
      <w:pPr>
        <w:rPr>
          <w:rFonts w:ascii="Ubuntu" w:hAnsi="Ubuntu"/>
          <w:color w:val="000000"/>
          <w:sz w:val="20"/>
          <w:szCs w:val="20"/>
        </w:rPr>
      </w:pPr>
      <w:r>
        <w:rPr>
          <w:rFonts w:ascii="Ubuntu" w:hAnsi="Ubuntu"/>
          <w:color w:val="000000"/>
          <w:sz w:val="20"/>
          <w:szCs w:val="20"/>
        </w:rPr>
        <w:t>Thank you for working with the Impellam Group family of companies in North America – </w:t>
      </w:r>
      <w:r>
        <w:rPr>
          <w:rFonts w:ascii="Ubuntu" w:hAnsi="Ubuntu"/>
          <w:b/>
          <w:bCs/>
          <w:color w:val="000000"/>
          <w:sz w:val="20"/>
          <w:szCs w:val="20"/>
        </w:rPr>
        <w:t xml:space="preserve">Bartech Staffing, Corestaff Services, Guidant Global, Leafstone, </w:t>
      </w:r>
      <w:r w:rsidR="00963FA9">
        <w:rPr>
          <w:rFonts w:ascii="Ubuntu" w:hAnsi="Ubuntu"/>
          <w:b/>
          <w:bCs/>
          <w:color w:val="000000"/>
          <w:sz w:val="20"/>
          <w:szCs w:val="20"/>
        </w:rPr>
        <w:t>Lorien</w:t>
      </w:r>
      <w:r>
        <w:rPr>
          <w:rFonts w:ascii="Ubuntu" w:hAnsi="Ubuntu"/>
          <w:b/>
          <w:bCs/>
          <w:color w:val="000000"/>
          <w:sz w:val="20"/>
          <w:szCs w:val="20"/>
        </w:rPr>
        <w:t>, or SRG</w:t>
      </w:r>
      <w:r>
        <w:rPr>
          <w:rFonts w:ascii="Ubuntu" w:hAnsi="Ubuntu"/>
          <w:color w:val="000000"/>
          <w:sz w:val="20"/>
          <w:szCs w:val="20"/>
        </w:rPr>
        <w:t>.</w:t>
      </w:r>
    </w:p>
    <w:p w14:paraId="03F7AAF7" w14:textId="1172D82C" w:rsidR="00940C2C" w:rsidRDefault="00940C2C">
      <w:pPr>
        <w:rPr>
          <w:rFonts w:ascii="Ubuntu" w:hAnsi="Ubuntu"/>
          <w:color w:val="000000"/>
          <w:sz w:val="20"/>
          <w:szCs w:val="20"/>
        </w:rPr>
      </w:pPr>
      <w:r w:rsidRPr="00940C2C">
        <w:rPr>
          <w:rFonts w:ascii="Ubuntu" w:hAnsi="Ubuntu"/>
          <w:color w:val="000000"/>
          <w:sz w:val="20"/>
          <w:szCs w:val="20"/>
        </w:rPr>
        <w:t>20</w:t>
      </w:r>
      <w:r w:rsidR="00963FA9">
        <w:rPr>
          <w:rFonts w:ascii="Ubuntu" w:hAnsi="Ubuntu"/>
          <w:color w:val="000000"/>
          <w:sz w:val="20"/>
          <w:szCs w:val="20"/>
        </w:rPr>
        <w:t>20</w:t>
      </w:r>
      <w:r w:rsidRPr="00940C2C">
        <w:rPr>
          <w:rFonts w:ascii="Ubuntu" w:hAnsi="Ubuntu"/>
          <w:color w:val="000000"/>
          <w:sz w:val="20"/>
          <w:szCs w:val="20"/>
        </w:rPr>
        <w:t xml:space="preserve"> W</w:t>
      </w:r>
      <w:r w:rsidR="00963FA9">
        <w:rPr>
          <w:rFonts w:ascii="Ubuntu" w:hAnsi="Ubuntu"/>
          <w:color w:val="000000"/>
          <w:sz w:val="20"/>
          <w:szCs w:val="20"/>
        </w:rPr>
        <w:t>-</w:t>
      </w:r>
      <w:r w:rsidRPr="00940C2C">
        <w:rPr>
          <w:rFonts w:ascii="Ubuntu" w:hAnsi="Ubuntu"/>
          <w:color w:val="000000"/>
          <w:sz w:val="20"/>
          <w:szCs w:val="20"/>
        </w:rPr>
        <w:t>2</w:t>
      </w:r>
      <w:r w:rsidR="00963FA9">
        <w:rPr>
          <w:rFonts w:ascii="Ubuntu" w:hAnsi="Ubuntu"/>
          <w:color w:val="000000"/>
          <w:sz w:val="20"/>
          <w:szCs w:val="20"/>
        </w:rPr>
        <w:t xml:space="preserve"> forms</w:t>
      </w:r>
      <w:r w:rsidRPr="00940C2C">
        <w:rPr>
          <w:rFonts w:ascii="Ubuntu" w:hAnsi="Ubuntu"/>
          <w:color w:val="000000"/>
          <w:sz w:val="20"/>
          <w:szCs w:val="20"/>
        </w:rPr>
        <w:t xml:space="preserve"> from Impellam NA are now available via our provider, ADP.  </w:t>
      </w:r>
      <w:r>
        <w:rPr>
          <w:rFonts w:ascii="Ubuntu" w:hAnsi="Ubuntu"/>
          <w:color w:val="000000"/>
          <w:sz w:val="20"/>
          <w:szCs w:val="20"/>
        </w:rPr>
        <w:t>If you selected “Paper” as your distribution method, your W</w:t>
      </w:r>
      <w:r w:rsidR="00963FA9">
        <w:rPr>
          <w:rFonts w:ascii="Ubuntu" w:hAnsi="Ubuntu"/>
          <w:color w:val="000000"/>
          <w:sz w:val="20"/>
          <w:szCs w:val="20"/>
        </w:rPr>
        <w:t>-</w:t>
      </w:r>
      <w:r>
        <w:rPr>
          <w:rFonts w:ascii="Ubuntu" w:hAnsi="Ubuntu"/>
          <w:color w:val="000000"/>
          <w:sz w:val="20"/>
          <w:szCs w:val="20"/>
        </w:rPr>
        <w:t xml:space="preserve">2 </w:t>
      </w:r>
      <w:r w:rsidR="006F1409">
        <w:rPr>
          <w:rFonts w:ascii="Ubuntu" w:hAnsi="Ubuntu"/>
          <w:color w:val="000000"/>
          <w:sz w:val="20"/>
          <w:szCs w:val="20"/>
        </w:rPr>
        <w:t>has been</w:t>
      </w:r>
      <w:r>
        <w:rPr>
          <w:rFonts w:ascii="Ubuntu" w:hAnsi="Ubuntu"/>
          <w:color w:val="000000"/>
          <w:sz w:val="20"/>
          <w:szCs w:val="20"/>
        </w:rPr>
        <w:t xml:space="preserve"> mailed to you.</w:t>
      </w:r>
    </w:p>
    <w:p w14:paraId="31DEEC8D" w14:textId="73F76B40" w:rsidR="0044455C" w:rsidRPr="00940C2C" w:rsidRDefault="00940C2C">
      <w:pPr>
        <w:rPr>
          <w:rFonts w:ascii="Ubuntu" w:hAnsi="Ubuntu"/>
          <w:color w:val="000000"/>
          <w:sz w:val="20"/>
          <w:szCs w:val="20"/>
        </w:rPr>
      </w:pPr>
      <w:r>
        <w:rPr>
          <w:rFonts w:ascii="Ubuntu" w:hAnsi="Ubuntu"/>
          <w:color w:val="000000"/>
          <w:sz w:val="20"/>
          <w:szCs w:val="20"/>
        </w:rPr>
        <w:t xml:space="preserve">For an electronic copy and for </w:t>
      </w:r>
      <w:r w:rsidRPr="00940C2C">
        <w:rPr>
          <w:rFonts w:ascii="Ubuntu" w:hAnsi="Ubuntu"/>
          <w:color w:val="000000"/>
          <w:sz w:val="20"/>
          <w:szCs w:val="20"/>
        </w:rPr>
        <w:t>details on how to log</w:t>
      </w:r>
      <w:r>
        <w:rPr>
          <w:rFonts w:ascii="Ubuntu" w:hAnsi="Ubuntu"/>
          <w:color w:val="000000"/>
          <w:sz w:val="20"/>
          <w:szCs w:val="20"/>
        </w:rPr>
        <w:t xml:space="preserve"> into the ADP site</w:t>
      </w:r>
      <w:r w:rsidRPr="00940C2C">
        <w:rPr>
          <w:rFonts w:ascii="Ubuntu" w:hAnsi="Ubuntu"/>
          <w:color w:val="000000"/>
          <w:sz w:val="20"/>
          <w:szCs w:val="20"/>
        </w:rPr>
        <w:t>, please contact the Onboarding Department at 1-888-718-2660</w:t>
      </w:r>
      <w:r w:rsidR="006F1409">
        <w:rPr>
          <w:rFonts w:ascii="Ubuntu" w:hAnsi="Ubuntu"/>
          <w:color w:val="000000"/>
          <w:sz w:val="20"/>
          <w:szCs w:val="20"/>
        </w:rPr>
        <w:t>.</w:t>
      </w:r>
      <w:bookmarkStart w:id="0" w:name="_GoBack"/>
      <w:bookmarkEnd w:id="0"/>
    </w:p>
    <w:sectPr w:rsidR="0044455C" w:rsidRPr="0094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2C"/>
    <w:rsid w:val="004031F5"/>
    <w:rsid w:val="0044455C"/>
    <w:rsid w:val="006F1409"/>
    <w:rsid w:val="00940C2C"/>
    <w:rsid w:val="009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87E5"/>
  <w15:chartTrackingRefBased/>
  <w15:docId w15:val="{5DF44369-9049-4F2A-B16C-6FA610C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Richard</dc:creator>
  <cp:keywords/>
  <dc:description/>
  <cp:lastModifiedBy>Dea Richard</cp:lastModifiedBy>
  <cp:revision>4</cp:revision>
  <dcterms:created xsi:type="dcterms:W3CDTF">2021-01-26T20:50:00Z</dcterms:created>
  <dcterms:modified xsi:type="dcterms:W3CDTF">2021-01-26T21:59:00Z</dcterms:modified>
</cp:coreProperties>
</file>